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08 октября 2020 года № 798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комиссии по осуществлению контроля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за состоянием незаселенных жилых помещений жилищного фонда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Ямало-Ненецкого автономного</w:t>
      </w:r>
      <w:bookmarkStart w:id="0" w:name="_GoBack"/>
      <w:bookmarkEnd w:id="0"/>
      <w:r>
        <w:rPr>
          <w:rFonts w:ascii="PT Astra Serif" w:hAnsi="PT Astra Serif"/>
          <w:b/>
          <w:sz w:val="28"/>
          <w:szCs w:val="28"/>
        </w:rPr>
        <w:t xml:space="preserve"> округа, расположенных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на территории муниципального образования Тазовский район, предназначенных для предоставления детям-сиротам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лицам из их числа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Департамента образования Администрации Тазовского района (председатель комиссии);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заместитель начальника Департамента образования Администрации Тазовского района (заместитель председателя комиссии);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специалист органа опеки и </w:t>
      </w:r>
      <w:r>
        <w:rPr>
          <w:rFonts w:ascii="PT Astra Serif" w:hAnsi="PT Astra Serif"/>
          <w:spacing w:val="-20"/>
          <w:sz w:val="28"/>
          <w:szCs w:val="28"/>
        </w:rPr>
        <w:t>попечительства в отношении</w:t>
      </w:r>
      <w:r>
        <w:rPr>
          <w:rFonts w:ascii="PT Astra Serif" w:hAnsi="PT Astra Serif"/>
          <w:sz w:val="28"/>
          <w:szCs w:val="28"/>
        </w:rPr>
        <w:t xml:space="preserve"> несовершеннолетних отдела опеки и попечительства над несовершеннолетними Департамента образования Администрации Тазовского района (секретарь комиссии).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комиссии: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отдела опеки и поп</w:t>
      </w:r>
      <w:r>
        <w:rPr>
          <w:rFonts w:ascii="PT Astra Serif" w:hAnsi="PT Astra Serif"/>
          <w:spacing w:val="-20"/>
          <w:sz w:val="28"/>
          <w:szCs w:val="28"/>
        </w:rPr>
        <w:t>ечительства над несовер</w:t>
      </w:r>
      <w:r>
        <w:rPr>
          <w:rFonts w:ascii="PT Astra Serif" w:hAnsi="PT Astra Serif"/>
          <w:sz w:val="28"/>
          <w:szCs w:val="28"/>
        </w:rPr>
        <w:t>шенн</w:t>
      </w:r>
      <w:r>
        <w:rPr>
          <w:rFonts w:ascii="PT Astra Serif" w:hAnsi="PT Astra Serif"/>
          <w:spacing w:val="-20"/>
          <w:sz w:val="28"/>
          <w:szCs w:val="28"/>
        </w:rPr>
        <w:t>олетними</w:t>
      </w:r>
      <w:r>
        <w:rPr>
          <w:rFonts w:ascii="PT Astra Serif" w:hAnsi="PT Astra Serif"/>
          <w:sz w:val="28"/>
          <w:szCs w:val="28"/>
        </w:rPr>
        <w:t xml:space="preserve"> Департамента образования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отдела жилищной и социальной политики Администрации поселка Тазовский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отдела по жизнеобеспечению транспорта и связи Администрации села Газ-Сале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 по вопросам реализации жилищного законодательства Администрации села Антипаюта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специалист в сфере жилищной политики и обращений граждан Администрации села Находка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ведущий специалист по жилищным вопросам Администрации села Гыда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отдела по </w:t>
      </w:r>
      <w:r>
        <w:rPr>
          <w:rFonts w:ascii="PT Astra Serif" w:hAnsi="PT Astra Serif"/>
          <w:spacing w:val="-20"/>
          <w:sz w:val="28"/>
          <w:szCs w:val="28"/>
        </w:rPr>
        <w:t>стро</w:t>
      </w:r>
      <w:r>
        <w:rPr>
          <w:rFonts w:ascii="PT Astra Serif" w:hAnsi="PT Astra Serif"/>
          <w:sz w:val="28"/>
          <w:szCs w:val="28"/>
        </w:rPr>
        <w:t>итель</w:t>
      </w:r>
      <w:r>
        <w:rPr>
          <w:rFonts w:ascii="PT Astra Serif" w:hAnsi="PT Astra Serif"/>
          <w:spacing w:val="-20"/>
          <w:sz w:val="28"/>
          <w:szCs w:val="28"/>
        </w:rPr>
        <w:t>ству и благоустройству</w:t>
      </w:r>
      <w:r>
        <w:rPr>
          <w:rFonts w:ascii="PT Astra Serif" w:hAnsi="PT Astra Serif"/>
          <w:sz w:val="28"/>
          <w:szCs w:val="28"/>
        </w:rPr>
        <w:t xml:space="preserve"> ООО «ТазСпецСервис» в п. Тазовский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участка с. Газ-Сале ООО «ТазСпецСервис»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pacing w:val="-2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участка с. Антипаюта ООО «ТазСпецСервис» (по </w:t>
      </w:r>
      <w:r>
        <w:rPr>
          <w:rFonts w:ascii="PT Astra Serif" w:hAnsi="PT Astra Serif"/>
          <w:spacing w:val="-20"/>
          <w:sz w:val="28"/>
          <w:szCs w:val="28"/>
        </w:rPr>
        <w:t>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генеральный директор ООО «Монолитстройсервис» в с. Гыда                    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цеха теплоснабжения п. Тазовский АО «Ямалкоммунэнерго»      в Тазовском районе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цеха теплоснабжения с. Газ-Сале АО «Ямалкоммунэнерго»          в Тазовском районе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цеха теплоснабжения с. Антипаюта АО «Ямалкоммунэнерго» в Тазовском районе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цеха теплоснабжения с. Гыда АО «Ямалкоммунэнерго»               в Тазовском районе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пожарной части по охране п. Тазовский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пожарной части по охране с. Газ-Сале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пожарной части по с. Антипаюта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пожарной части по охране с. Гыда (по согласованию).</w:t>
      </w:r>
    </w:p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03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FF2BB-FCBF-4091-A20B-63E52328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9</cp:revision>
  <cp:lastPrinted>2020-10-08T11:16:00Z</cp:lastPrinted>
  <dcterms:created xsi:type="dcterms:W3CDTF">2020-09-23T09:33:00Z</dcterms:created>
  <dcterms:modified xsi:type="dcterms:W3CDTF">2020-10-08T11:16:00Z</dcterms:modified>
</cp:coreProperties>
</file>